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A2" w:rsidRDefault="00676CA2" w:rsidP="00676C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«Укурейское»</w:t>
      </w:r>
    </w:p>
    <w:p w:rsidR="00676CA2" w:rsidRDefault="00676CA2" w:rsidP="00676C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CA2" w:rsidRDefault="00676CA2" w:rsidP="00676C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</w:t>
      </w:r>
    </w:p>
    <w:p w:rsidR="00676CA2" w:rsidRDefault="00676CA2" w:rsidP="00676CA2">
      <w:pPr>
        <w:tabs>
          <w:tab w:val="left" w:pos="36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tabs>
          <w:tab w:val="left" w:pos="36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«10» августа 2023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№ 55</w:t>
      </w:r>
    </w:p>
    <w:p w:rsidR="00676CA2" w:rsidRDefault="00676CA2" w:rsidP="00676CA2">
      <w:pPr>
        <w:tabs>
          <w:tab w:val="left" w:pos="36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с. Укурей</w:t>
      </w:r>
    </w:p>
    <w:p w:rsidR="00676CA2" w:rsidRDefault="00676CA2" w:rsidP="00676CA2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«Укурейское»</w:t>
      </w:r>
    </w:p>
    <w:p w:rsidR="00676CA2" w:rsidRDefault="00676CA2" w:rsidP="00676CA2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Руководствуясь пунктом 1 части 10 статьи 35 Федерального закона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  <w:t xml:space="preserve">от 06.10.2003 № 131-ФЗ «Об общих принципах организации местного самоуправления в Российской Федерации», Уставом сельского поселения «Укурейское», Совет сельского поселения «Укурейское» 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решил: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 Внести следующие изменения и дополнения в Устав сельского поселения «Укурейское»: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12 Устава дополнить частью 3 следующего содержания:</w:t>
      </w: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 В соответствии с частью 9 статьи 1 Федерального закона № 248-ФЗ муниципальный контроль подлежит осуществлению при наличии в границах сельского поселения </w:t>
      </w:r>
      <w:r>
        <w:rPr>
          <w:rFonts w:ascii="Times New Roman" w:hAnsi="Times New Roman"/>
          <w:sz w:val="28"/>
          <w:szCs w:val="28"/>
        </w:rPr>
        <w:t>объектов соответствующего вида контроля»;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2) статью 15 Устава изложить в следующей редакции: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«Статья 15.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Муниципальные выборы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676CA2" w:rsidRDefault="00676CA2" w:rsidP="00676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676CA2" w:rsidRDefault="00676CA2" w:rsidP="00676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5. Итоги муниципальных выборов подлежат официальному обнародованию»;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в абзаце 1 части 3 статьи 16 Устава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слова «соответствующей </w:t>
      </w:r>
      <w:r>
        <w:rPr>
          <w:rFonts w:ascii="Times New Roman" w:hAnsi="Times New Roman"/>
          <w:sz w:val="28"/>
          <w:szCs w:val="28"/>
        </w:rPr>
        <w:t xml:space="preserve">избирательной комиссией» заменить словами «избирательной комиссией </w:t>
      </w:r>
      <w:r>
        <w:rPr>
          <w:rFonts w:ascii="Times New Roman" w:hAnsi="Times New Roman"/>
          <w:sz w:val="28"/>
          <w:szCs w:val="28"/>
        </w:rPr>
        <w:lastRenderedPageBreak/>
        <w:t>организующей подготовку и проведение выборов в органы местного самоуправления, местного референдума»;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в абзаце 2 части 3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статьи 16, абзаце 2 части 5 статьи 16 Устава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избирательная комиссия сельского поселения» в соответствующих падежах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часть 2 статьи 17 изложить в следующей редакции: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в населённом пункте отсутствует возможность одновременного совместного присутствия более половины обладающих избирательным правом жителей  данного населённого пункта, сход граждан в соответствии с уставом сельского поселения, в состав которого  входит указанный населённый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>6) Устав дополнить статьёй 17.1 следующего содержания: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«Статья 17.1 Инициативные проекты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которых, предоставлено органам местного самоуправления сельского поселения, в администрацию сельского поселения может быть внесён инициативный проект.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Порядок определения части территории сельского поселения, на которой могут реализовываться инициативные проекты, устанавливается нормативным правовым актом Совета сельского поселения.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сельского поселения. Право выступить инициатором проекта в соответствии с нормативным правовым актом Совета сельского поселения может быть предоставлено также иным лицам, осуществляющим деятельность на территории сельского поселения.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сельского поселения в соответствии с Федеральным законом №131-ФЗ»;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eastAsia="ru-RU"/>
        </w:rPr>
        <w:t>7) Статью 19 Устава дополнить частью 3.1 следующего содержания: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«3.1.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eastAsia="ru-RU"/>
        </w:rPr>
        <w:t>8) Ч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асть 2 статьи 19.1 Устава изложить в следующей редакции:</w:t>
      </w: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  <w:proofErr w:type="gramEnd"/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eastAsia="ru-RU"/>
        </w:rPr>
        <w:t>9) Часть 1 статьи 21 Устава изложить в следующей редакции: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«1. </w:t>
      </w:r>
      <w:r>
        <w:rPr>
          <w:rFonts w:ascii="Times New Roman" w:hAnsi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могут проводиться собрания граждан»;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CA2" w:rsidRDefault="00676CA2" w:rsidP="00676C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10) Часть 2 статьи 21 Устава дополнить абзацем 5 следующего содержания: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нормативных правовым актом Совета сельского поселения»;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CA2" w:rsidRDefault="00676CA2" w:rsidP="00676CA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11) часть 2 статьи 23 Устава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 В опросе граждан имеют право участвовать жители сельского поселения, обладающие избирательным правом.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</w:t>
      </w:r>
      <w:r>
        <w:rPr>
          <w:rFonts w:ascii="Times New Roman" w:hAnsi="Times New Roman"/>
          <w:sz w:val="28"/>
          <w:szCs w:val="28"/>
        </w:rPr>
        <w:t>достигшие шестнадцатилетнего возраста»;</w:t>
      </w:r>
      <w:proofErr w:type="gramEnd"/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CA2" w:rsidRDefault="00676CA2" w:rsidP="00676C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12) Часть 3 статьи 23 Устава дополнить пунктом 3 следующего содержания: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«3) жителей сельского поселения или его части, в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реализовать инициативный проект, </w:t>
      </w:r>
      <w:r>
        <w:rPr>
          <w:rFonts w:ascii="Times New Roman" w:hAnsi="Times New Roman"/>
          <w:sz w:val="28"/>
          <w:szCs w:val="28"/>
        </w:rPr>
        <w:t>достигших шестнадцатилетнего возраста, - для выявления мнения граждан о поддержке инициативного проекта»;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CA2" w:rsidRDefault="00676CA2" w:rsidP="00676CA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13) Часть 5 статьи 23 Устава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676CA2" w:rsidRDefault="00676CA2" w:rsidP="00676CA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«5. Решение о назначении опроса граждан принимается Советом сельского поселения. Для поведения опроса граждан может использоваться официальный сайт сельского поселения в информационно-телекоммуникационной сети «Интернет»»;</w:t>
      </w:r>
    </w:p>
    <w:p w:rsidR="00676CA2" w:rsidRDefault="00676CA2" w:rsidP="00676CA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14)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татью 30 Устава исключить;</w:t>
      </w: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15) в абзаце 2 части 3 статьи 31 Устава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слова «избирательной комиссией сельского поселения» </w:t>
      </w:r>
      <w:r>
        <w:rPr>
          <w:rFonts w:ascii="Times New Roman" w:hAnsi="Times New Roman"/>
          <w:sz w:val="28"/>
          <w:szCs w:val="28"/>
        </w:rPr>
        <w:t>заменить словами «избирательной комиссией организующей подготовку и проведение выборов в органы местного самоуправления, местного референдума»;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16) в подпунктах «а», «б» пункта 2 части 6 статьи 31 Устава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исключить слова «аппарате избирательной комиссии сельского поселения»;</w:t>
      </w: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17)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часть 10 статьи 31 Устава изложить в следующей редакции:</w:t>
      </w: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«10.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подряд»;</w:t>
      </w:r>
    </w:p>
    <w:p w:rsidR="00676CA2" w:rsidRDefault="00676CA2" w:rsidP="00676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CA2" w:rsidRDefault="00676CA2" w:rsidP="00676CA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18) Часть 1 статьи 37 Устава изложить в следующей редакции:</w:t>
      </w:r>
    </w:p>
    <w:p w:rsidR="00676CA2" w:rsidRDefault="00676CA2" w:rsidP="00676C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«1.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прокурором Чернышевского района».</w:t>
      </w:r>
    </w:p>
    <w:p w:rsidR="00676CA2" w:rsidRDefault="00676CA2" w:rsidP="00676CA2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2. Настоящее решение о внесении изменений в Устав сельского поселения «Укурейское»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ф).</w:t>
      </w:r>
    </w:p>
    <w:p w:rsidR="00676CA2" w:rsidRDefault="00676CA2" w:rsidP="00676CA2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3. После государственной регистрации данное решение обнародовать в порядке, установленном Уставом сельского поселения «Укурейское».</w:t>
      </w:r>
    </w:p>
    <w:p w:rsidR="00676CA2" w:rsidRDefault="00676CA2" w:rsidP="00676CA2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76CA2" w:rsidRDefault="00676CA2" w:rsidP="00676CA2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76CA2" w:rsidRDefault="00676CA2" w:rsidP="00676CA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A64E1" w:rsidRDefault="00676CA2" w:rsidP="00676CA2">
      <w:pPr>
        <w:suppressAutoHyphens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«Укурейское»          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Карасёва</w:t>
      </w:r>
      <w:bookmarkStart w:id="0" w:name="_GoBack"/>
      <w:bookmarkEnd w:id="0"/>
      <w:proofErr w:type="spellEnd"/>
    </w:p>
    <w:sectPr w:rsidR="008A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7"/>
    <w:rsid w:val="002D7967"/>
    <w:rsid w:val="00676CA2"/>
    <w:rsid w:val="008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2023-09-26T05:07:00Z</dcterms:created>
  <dcterms:modified xsi:type="dcterms:W3CDTF">2023-09-26T05:07:00Z</dcterms:modified>
</cp:coreProperties>
</file>