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FF" w:rsidRPr="00AB1DE0" w:rsidRDefault="006401FF" w:rsidP="006401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6401FF" w:rsidRPr="00AB1DE0" w:rsidRDefault="006401FF" w:rsidP="006401F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ПОСТАНОВЛЕНИЕ  </w:t>
      </w:r>
    </w:p>
    <w:p w:rsidR="006401FF" w:rsidRPr="00AB1DE0" w:rsidRDefault="006401FF" w:rsidP="006401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01FF" w:rsidRPr="00AB1DE0" w:rsidRDefault="006401FF" w:rsidP="006401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6401FF" w:rsidRPr="00AB1DE0" w:rsidRDefault="006401FF" w:rsidP="006401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1DE0">
        <w:rPr>
          <w:rFonts w:ascii="Calibri" w:eastAsia="Calibri" w:hAnsi="Calibri" w:cs="Times New Roman"/>
          <w:lang w:eastAsia="ru-RU"/>
        </w:rPr>
        <w:t xml:space="preserve">         </w:t>
      </w:r>
      <w:r w:rsidRPr="00AB1D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плана мероприятий по увеличению поступлений   </w:t>
      </w:r>
    </w:p>
    <w:p w:rsidR="006401FF" w:rsidRPr="00AB1DE0" w:rsidRDefault="006401FF" w:rsidP="006401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1D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имущественных налогов</w:t>
      </w:r>
    </w:p>
    <w:p w:rsidR="006401FF" w:rsidRPr="00AB1DE0" w:rsidRDefault="006401FF" w:rsidP="00640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401FF" w:rsidRPr="00AB1DE0" w:rsidRDefault="006401FF" w:rsidP="00640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AB1DE0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               В целях увеличения поступлений имущественных налогов и неналоговых доходов в бюджет сельского поселения «Укурейское»,  а также по сокращению недоимки в 202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3</w:t>
      </w:r>
      <w:r w:rsidRPr="00AB1DE0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у</w:t>
      </w:r>
      <w:r w:rsidRPr="00AB1DE0">
        <w:rPr>
          <w:rFonts w:ascii="Times New Roman" w:eastAsia="Times New Roman" w:hAnsi="Times New Roman" w:cs="Times New Roman"/>
          <w:color w:val="3C3C3C"/>
          <w:sz w:val="28"/>
          <w:szCs w:val="28"/>
        </w:rPr>
        <w:t>,</w:t>
      </w:r>
      <w:r w:rsidRPr="00AB1DE0">
        <w:rPr>
          <w:rFonts w:ascii="Times New Roman" w:eastAsia="Times New Roman" w:hAnsi="Times New Roman" w:cs="Verdana"/>
          <w:sz w:val="28"/>
          <w:szCs w:val="20"/>
        </w:rPr>
        <w:t xml:space="preserve"> администрация сельского поселения «Укурейское» </w:t>
      </w:r>
      <w:r w:rsidRPr="00AB1DE0">
        <w:rPr>
          <w:rFonts w:ascii="Times New Roman" w:eastAsia="Times New Roman" w:hAnsi="Times New Roman" w:cs="Verdana"/>
          <w:b/>
          <w:sz w:val="28"/>
          <w:szCs w:val="20"/>
        </w:rPr>
        <w:t>постановляет:</w:t>
      </w:r>
    </w:p>
    <w:p w:rsidR="006401FF" w:rsidRPr="00AB1DE0" w:rsidRDefault="006401FF" w:rsidP="006401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       </w:t>
      </w:r>
      <w:r w:rsidRPr="00AB1DE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Утвердить план мероприятий по увеличению поступлений имущественных налогов и неналоговых доходов в бюджет сельского поселения «Укурейское»,  а также по сокращению недоимки в 202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Pr="00AB1DE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году.</w:t>
      </w:r>
      <w:r w:rsidRPr="00AB1DE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401FF" w:rsidRPr="00AB1DE0" w:rsidRDefault="006401FF" w:rsidP="006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Pr="00AB1DE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</w:t>
      </w:r>
      <w:r w:rsidRPr="00AB1D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Контроль исполнения настоящего постановления возложить на главу сельского поселения </w:t>
      </w:r>
      <w:r w:rsidRPr="00AB1DE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«Укурейское».</w:t>
      </w:r>
    </w:p>
    <w:p w:rsidR="006401FF" w:rsidRPr="00AB1DE0" w:rsidRDefault="006401FF" w:rsidP="00640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Pr="00AB1D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AB1D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даты обнародования</w:t>
      </w:r>
      <w:proofErr w:type="gramEnd"/>
      <w:r w:rsidRPr="00AB1D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01FF" w:rsidRPr="00AB1DE0" w:rsidRDefault="006401FF" w:rsidP="0064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Pr="00AB1D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 </w:t>
      </w:r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(обнародовать) в сети Интернет на сайте </w:t>
      </w:r>
      <w:proofErr w:type="spellStart"/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</w:t>
      </w:r>
      <w:proofErr w:type="gramStart"/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A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стенде администрации.</w:t>
      </w:r>
    </w:p>
    <w:p w:rsidR="006401FF" w:rsidRPr="00AB1DE0" w:rsidRDefault="006401FF" w:rsidP="006401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B1DE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</w:p>
    <w:p w:rsidR="006401FF" w:rsidRPr="00AB1DE0" w:rsidRDefault="006401FF" w:rsidP="00640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1DE0">
        <w:rPr>
          <w:rFonts w:ascii="Times New Roman" w:eastAsia="Calibri" w:hAnsi="Times New Roman" w:cs="Times New Roman"/>
          <w:sz w:val="28"/>
        </w:rPr>
        <w:t xml:space="preserve">Глава  </w:t>
      </w:r>
      <w:proofErr w:type="gramStart"/>
      <w:r w:rsidRPr="00AB1DE0">
        <w:rPr>
          <w:rFonts w:ascii="Times New Roman" w:eastAsia="Calibri" w:hAnsi="Times New Roman" w:cs="Times New Roman"/>
          <w:sz w:val="28"/>
        </w:rPr>
        <w:t>сельского</w:t>
      </w:r>
      <w:proofErr w:type="gramEnd"/>
    </w:p>
    <w:p w:rsidR="006401FF" w:rsidRPr="00AB1DE0" w:rsidRDefault="006401FF" w:rsidP="00640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1DE0">
        <w:rPr>
          <w:rFonts w:ascii="Times New Roman" w:eastAsia="Calibri" w:hAnsi="Times New Roman" w:cs="Times New Roman"/>
          <w:sz w:val="28"/>
        </w:rPr>
        <w:t xml:space="preserve">поселения «Укурейское»:                                        Е.В. </w:t>
      </w:r>
      <w:proofErr w:type="spellStart"/>
      <w:r w:rsidRPr="00AB1DE0">
        <w:rPr>
          <w:rFonts w:ascii="Times New Roman" w:eastAsia="Calibri" w:hAnsi="Times New Roman" w:cs="Times New Roman"/>
          <w:sz w:val="28"/>
        </w:rPr>
        <w:t>Карасёва</w:t>
      </w:r>
      <w:proofErr w:type="spellEnd"/>
      <w:r w:rsidRPr="00AB1DE0">
        <w:rPr>
          <w:rFonts w:ascii="Times New Roman" w:eastAsia="Calibri" w:hAnsi="Times New Roman" w:cs="Times New Roman"/>
          <w:sz w:val="28"/>
        </w:rPr>
        <w:t xml:space="preserve">   </w:t>
      </w:r>
    </w:p>
    <w:p w:rsidR="006401FF" w:rsidRPr="00AB1DE0" w:rsidRDefault="006401FF" w:rsidP="00640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401FF" w:rsidRPr="00AB1DE0" w:rsidRDefault="006401FF" w:rsidP="00640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401FF" w:rsidRPr="00AB1DE0" w:rsidRDefault="006401FF" w:rsidP="006401FF">
      <w:pPr>
        <w:spacing w:after="0" w:line="240" w:lineRule="auto"/>
        <w:rPr>
          <w:rFonts w:ascii="Times New Roman" w:eastAsia="Calibri" w:hAnsi="Times New Roman" w:cs="Times New Roman"/>
          <w:sz w:val="28"/>
        </w:rPr>
        <w:sectPr w:rsidR="006401FF" w:rsidRPr="00AB1DE0" w:rsidSect="00830CB7">
          <w:pgSz w:w="11906" w:h="16838"/>
          <w:pgMar w:top="1134" w:right="851" w:bottom="709" w:left="1701" w:header="709" w:footer="709" w:gutter="0"/>
          <w:cols w:space="720"/>
        </w:sectPr>
      </w:pPr>
    </w:p>
    <w:p w:rsidR="006401FF" w:rsidRPr="00AB1DE0" w:rsidRDefault="006401FF" w:rsidP="006401FF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мероприятий по увеличению поступлений имущественных налогов и неналоговых доходов в бюджет </w:t>
      </w:r>
    </w:p>
    <w:p w:rsidR="006401FF" w:rsidRPr="00AB1DE0" w:rsidRDefault="006401FF" w:rsidP="006401F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B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«Укурейское»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B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6401FF" w:rsidRPr="00AB1DE0" w:rsidRDefault="006401FF" w:rsidP="006401F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1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городского (сельского) поселения)</w:t>
      </w:r>
    </w:p>
    <w:p w:rsidR="006401FF" w:rsidRPr="00AB1DE0" w:rsidRDefault="006401FF" w:rsidP="006401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6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378"/>
        <w:gridCol w:w="1134"/>
        <w:gridCol w:w="2411"/>
        <w:gridCol w:w="1418"/>
        <w:gridCol w:w="3258"/>
      </w:tblGrid>
      <w:tr w:rsidR="006401FF" w:rsidRPr="00AB1DE0" w:rsidTr="00B023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определения эффективности выполнения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оценка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</w:tbl>
    <w:p w:rsidR="006401FF" w:rsidRPr="00AB1DE0" w:rsidRDefault="006401FF" w:rsidP="006401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6379"/>
        <w:gridCol w:w="1135"/>
        <w:gridCol w:w="2411"/>
        <w:gridCol w:w="1418"/>
        <w:gridCol w:w="3259"/>
      </w:tblGrid>
      <w:tr w:rsidR="006401FF" w:rsidRPr="00AB1DE0" w:rsidTr="00B023C3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401FF" w:rsidRPr="00AB1DE0" w:rsidTr="00B023C3"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Мероприятия по уточнению идентификационных характеристик объектов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налогообложения и их </w:t>
            </w:r>
            <w:proofErr w:type="gramStart"/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правообладателях</w:t>
            </w:r>
            <w:proofErr w:type="gramEnd"/>
          </w:p>
        </w:tc>
      </w:tr>
      <w:tr w:rsidR="006401FF" w:rsidRPr="00AB1DE0" w:rsidTr="00B023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сплошной инвентаризации территории муниципального образования с целью выявления объектов недвижимости (земельных участков по кадастровым кварталам, зданий и строений), путем </w:t>
            </w:r>
            <w:proofErr w:type="spell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подворового</w:t>
            </w:r>
            <w:proofErr w:type="spell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обхода, по которым не оформлены правоустанавливающие документы, отсутствуют сведения </w:t>
            </w: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401FF" w:rsidRPr="00AB1DE0" w:rsidRDefault="006401FF" w:rsidP="00B023C3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Едином государственном </w:t>
            </w:r>
            <w:proofErr w:type="gramStart"/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реестре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недвижимости (далее – ЕГРН);</w:t>
            </w:r>
          </w:p>
          <w:p w:rsidR="006401FF" w:rsidRPr="00AB1DE0" w:rsidRDefault="006401FF" w:rsidP="00B023C3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базах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налоговых органов, не позволяющих налоговым органам провести учетные действия, предусмотренные статьями 83, 84 НК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представленных в </w:t>
            </w:r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Забайкальскому краю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УФНС по Забайкальскому краю сведений о выявленных объектах недвижимости, которые отсутствуют в ЕГРН, базах данных налоговых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</w:tbl>
    <w:p w:rsidR="006401FF" w:rsidRPr="00AB1DE0" w:rsidRDefault="006401FF" w:rsidP="006401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401FF" w:rsidRPr="00AB1DE0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573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953"/>
        <w:gridCol w:w="1135"/>
        <w:gridCol w:w="2411"/>
        <w:gridCol w:w="1418"/>
        <w:gridCol w:w="3259"/>
      </w:tblGrid>
      <w:tr w:rsidR="006401FF" w:rsidRPr="00AB1DE0" w:rsidTr="00B023C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налоговый оборот объектов недвижимости, включая земельные участки: 1) проведение мероприятий в соответствии с положениями статьи 69.1 Федерального закона от 13.07.2015 № 218-ФЗ «О государственной регистрации недвижимости» по выявлению правообладателей ранее учтенных объектов недвижимости; 2) проведение мероприятий в отношении объектов недвижимости, у которых право собственности на объект не оформлено наследниками в связи со смертью собственника;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 проведение мероприятий по уточнению сведений о характеристиках объектов недвижимости (категория земель, вид разрешенного использования, кадастровая стоимость объекта, адрес и т.п.)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представленных в Управление </w:t>
            </w:r>
            <w:proofErr w:type="spell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Забайкальскому краю </w:t>
            </w:r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сведений о выявленных правообладателях, об уточнении недостающих характеристик объектов недвижимости (в том числе,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Органы местного самоуправления; 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Забайкальскому краю;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УФНС по Забайкальскому краю; </w:t>
            </w:r>
          </w:p>
        </w:tc>
      </w:tr>
      <w:tr w:rsidR="006401FF" w:rsidRPr="00AB1DE0" w:rsidTr="00B023C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rPr>
          <w:trHeight w:val="13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экономически обоснованной кадастровой стоимости объектов недвижимого имущества, земельных участков.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интересов муниципального образования при рассмотрении судами исковых заявлений об оспаривании результатов определения кадастровой стоимости объектов недвижимости (в том числе земельных участков), в целях минимизации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оспоренных результатов кадастровой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самоуправления; 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ДГИЗО Забайкальского края</w:t>
            </w:r>
          </w:p>
        </w:tc>
      </w:tr>
      <w:tr w:rsidR="006401FF" w:rsidRPr="00AB1DE0" w:rsidTr="00B023C3">
        <w:trPr>
          <w:trHeight w:val="272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суммы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бесхозяйных объектов на местности по кадастровым кварталам.</w:t>
            </w:r>
          </w:p>
          <w:p w:rsidR="006401FF" w:rsidRPr="00AB1DE0" w:rsidRDefault="006401FF" w:rsidP="00B0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организационно-правовых мероприятий по выявлению собственников бесхозяйных объектов: </w:t>
            </w:r>
          </w:p>
          <w:p w:rsidR="006401FF" w:rsidRPr="00AB1DE0" w:rsidRDefault="006401FF" w:rsidP="00B023C3">
            <w:pPr>
              <w:widowControl w:val="0"/>
              <w:numPr>
                <w:ilvl w:val="0"/>
                <w:numId w:val="2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запросов предполагаемым собственникам объектов;</w:t>
            </w:r>
          </w:p>
          <w:p w:rsidR="006401FF" w:rsidRPr="00AB1DE0" w:rsidRDefault="006401FF" w:rsidP="00B023C3">
            <w:pPr>
              <w:widowControl w:val="0"/>
              <w:numPr>
                <w:ilvl w:val="0"/>
                <w:numId w:val="2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</w:t>
            </w: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установленными собственниками о необходимости оформления правоустанавливающих документов на объекты недвижимости в соответствии с действующим законодательством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проведенных с установленными собственниками незарегистрированных объектов недвижимости по вопросу регистрации права собственности на данные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6401FF" w:rsidRPr="00AB1DE0" w:rsidTr="00B023C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сведений, представленных </w:t>
            </w:r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Управлением </w:t>
            </w:r>
            <w:proofErr w:type="spellStart"/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Забайкальскому краю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объектам незавершенного строительства, принадлежащим физическим лицам, в отношении которых в ЕГРН отсутствуют сведения о кадастровой стоимости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сведений по объектам незавершенного строительства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самоуправления;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AB1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Забайкальскому краю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дополнительно исчисленных имущественных налогов по объектам незавершенного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rPr>
          <w:trHeight w:val="13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неиспользуемых по целевому назначению земельных участков, а также невостребованных земельных участков (долей, паев) из земель сельскохозяйственного назначения. Принятие мер по оформлению их в муниципальную собственность, передача сведений в налоговые органы для рассмотрения вопроса об основаниях применения ставки земельного налога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земельных участков сельскохозяйственного назначения, не используемых по целевому назначению, в отношении которых направлены материалы в УФНС по Забайкальскому краю с целью применения повышенной ставки земельного налога (1,5%)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самоуправления;</w:t>
            </w:r>
          </w:p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ДГИЗО Забайкальского края</w:t>
            </w:r>
          </w:p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хозяйства Забайкальского края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rPr>
          <w:trHeight w:val="10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дополнительно исчисленного земельного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rPr>
          <w:trHeight w:val="57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формированию земельных участков под многоквартирными домами во взаимодействии с органами государственной регистрации, налоговыми органами, собственниками жилых помещений, ТСЖ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6401FF" w:rsidRPr="00AB1DE0" w:rsidTr="00B023C3">
        <w:trPr>
          <w:trHeight w:val="13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дополнительно исчисленных имущественных налогов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rPr>
          <w:trHeight w:val="13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муниципального земельного контроля, направленных на привлечение к административной ответственности лиц, самовольно занимающих земельные участки или использующих земельные участки без оформленных в установленном порядке правоустанавливающих документов на землю, а также на устранение данных нарушений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актов муниципального земельного контроля, направленных в органы государственного земельного надзора для привлечения правообладателей земельных участков к административной ответственности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6401FF" w:rsidRPr="00AB1DE0" w:rsidTr="00B023C3">
        <w:trPr>
          <w:trHeight w:val="63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земельного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rPr>
          <w:trHeight w:val="658"/>
        </w:trPr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Мероприятия по повышению собираемости имущественных налогов, арендной платы и информированию налогоплательщиков</w:t>
            </w:r>
          </w:p>
        </w:tc>
      </w:tr>
      <w:tr w:rsidR="006401FF" w:rsidRPr="00AB1DE0" w:rsidTr="00B023C3">
        <w:trPr>
          <w:trHeight w:val="11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собираемости местных налогов и арендной платы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уплачено/начислено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самоуправления;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УФНС по Забайкальскому краю; ДГИЗО </w:t>
            </w:r>
          </w:p>
        </w:tc>
      </w:tr>
      <w:tr w:rsidR="006401FF" w:rsidRPr="00AB1DE0" w:rsidTr="00B023C3">
        <w:trPr>
          <w:trHeight w:val="7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сокращению задолженности по налоговым платежам и арендной плате:</w:t>
            </w:r>
          </w:p>
          <w:p w:rsidR="006401FF" w:rsidRPr="00AB1DE0" w:rsidRDefault="006401FF" w:rsidP="00B023C3">
            <w:pPr>
              <w:widowControl w:val="0"/>
              <w:numPr>
                <w:ilvl w:val="0"/>
                <w:numId w:val="3"/>
              </w:numPr>
              <w:tabs>
                <w:tab w:val="left" w:pos="43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плательщиков на заседаниях комиссий по мобилизации доходов в местный бюджет;</w:t>
            </w:r>
          </w:p>
          <w:p w:rsidR="006401FF" w:rsidRPr="00AB1DE0" w:rsidRDefault="006401FF" w:rsidP="00B023C3">
            <w:pPr>
              <w:widowControl w:val="0"/>
              <w:numPr>
                <w:ilvl w:val="0"/>
                <w:numId w:val="3"/>
              </w:numPr>
              <w:tabs>
                <w:tab w:val="left" w:pos="43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недоимки по налоговым платежам бюджетных организаций и МУП, проведение работы с руководителями указанных организаций по вопросу уплаты налогов их работниками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налогоплательщиков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rPr>
          <w:trHeight w:val="11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погашенной задолженности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самоуправления;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по Забайкальскому краю</w:t>
            </w:r>
          </w:p>
        </w:tc>
      </w:tr>
      <w:tr w:rsidR="006401FF" w:rsidRPr="00AB1DE0" w:rsidTr="00B023C3">
        <w:trPr>
          <w:trHeight w:val="8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недоимки, задолженности по пеням и штрафам, процентов, признанных безнадежными к взысканию в соответствии со статьей 59 Налогового кодекса РФ, признание безнадежной задолженности по платежам в бюджет и ее списание в соответствии со статьей 47.2. Бюджетного кодекса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самоуправления;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по Забайкальскому краю</w:t>
            </w:r>
          </w:p>
        </w:tc>
      </w:tr>
      <w:tr w:rsidR="006401FF" w:rsidRPr="00AB1DE0" w:rsidTr="00B023C3">
        <w:trPr>
          <w:trHeight w:val="6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списанной задолженности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rPr>
          <w:trHeight w:val="13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акций (например: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платить налоги», «Комфортная уплата налогов», «Новый год без долгов», «Начни с себя», «Я первый заплатил налоги»; «Я люблю Забайкальский край - плачу налоги!» и т.д.), размещение информации на официальных сайтах и в социальных сетях о своевременности уплаты налогов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акций, публикаций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самоуправления;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по Забайкальскому краю</w:t>
            </w:r>
          </w:p>
        </w:tc>
      </w:tr>
      <w:tr w:rsidR="006401FF" w:rsidRPr="00AB1DE0" w:rsidTr="00B023C3">
        <w:trPr>
          <w:trHeight w:val="421"/>
        </w:trPr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Мероприятия, направленные на увеличение налоговой базы по местным налогам</w:t>
            </w:r>
          </w:p>
        </w:tc>
      </w:tr>
      <w:tr w:rsidR="006401FF" w:rsidRPr="00AB1DE0" w:rsidTr="00B023C3">
        <w:trPr>
          <w:trHeight w:val="9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решения представительных органов местного самоуправления по увеличению ставок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самоуправления;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по Забайкальскому краю</w:t>
            </w:r>
          </w:p>
        </w:tc>
      </w:tr>
      <w:tr w:rsidR="006401FF" w:rsidRPr="00AB1DE0" w:rsidTr="00B023C3">
        <w:trPr>
          <w:trHeight w:val="11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дополнительных доходов местных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rPr>
          <w:trHeight w:val="8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решения представительных органов самоуправления, </w:t>
            </w:r>
            <w:r w:rsidRPr="00AB1DE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регламентирующих отмену налоговых льгот, в случае выявления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проведенной оценки неэффективных (невостребованных), не актуальных налоговых льгот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6401FF" w:rsidRPr="00AB1DE0" w:rsidTr="00B023C3">
        <w:trPr>
          <w:trHeight w:val="8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ст. 378.2 Налогового кодекса Российской Федерации в части определения объектов недвижимого имущества,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признаваемого объектом налогообложения, в отношении которых налоговая база определяется как кадастровая стоимость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объектов недвижимости, на территории муниципального образования с целью включения их в Перечень на очередной налоговый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ДГИЗО по Забайкальскому краю</w:t>
            </w:r>
          </w:p>
        </w:tc>
      </w:tr>
      <w:tr w:rsidR="006401FF" w:rsidRPr="00AB1DE0" w:rsidTr="00B023C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предложений в Департамент государственного имущества и земельных отношений Забайкальского края об объектах недвижимости, соответствующих критериям </w:t>
            </w:r>
            <w:hyperlink r:id="rId6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 w:rsidRPr="00AB1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подпунктов 1</w:t>
              </w:r>
            </w:hyperlink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 w:rsidRPr="00AB1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пункта 1 статьи 378.2</w:t>
              </w:r>
            </w:hyperlink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Федерации, находящихся на территории муниципального образования, с целью включения их в Перечень на очередной налоговый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ДГИЗО по Забайкальскому краю</w:t>
            </w:r>
          </w:p>
        </w:tc>
      </w:tr>
      <w:tr w:rsidR="006401FF" w:rsidRPr="00AB1DE0" w:rsidTr="00B023C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Мероприятия по увеличению неналоговых доходов</w:t>
            </w:r>
          </w:p>
        </w:tc>
      </w:tr>
      <w:tr w:rsidR="006401FF" w:rsidRPr="00AB1DE0" w:rsidTr="00B023C3">
        <w:trPr>
          <w:trHeight w:val="8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имущества, находящегося в муниципальной собственности, выявление неиспользуемых основных фондов, закрепленных на праве оперативного управления за муниципальными учреждениями, и принятие в отношении неиспользуемых и (или) неэффективно используемых основных фондов мер по их перепрофилированию, продаже или сдаче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Приватизация неиспользуемого (неэффективно используемого) имущества, либо его закрепление за нуждающимися муниципальными унитарными предприятиями муниципального образования (муниципальными учреждениями)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rPr>
          <w:trHeight w:val="86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выявленного выморочного и бесхозяйного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rPr>
          <w:trHeight w:val="86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неиспользуемого муниципального имущества в хозяйственный оборот путем заключения новых договоров аренды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новых заключенных договоров аренды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</w:tc>
      </w:tr>
      <w:tr w:rsidR="006401FF" w:rsidRPr="00AB1DE0" w:rsidTr="00B023C3">
        <w:trPr>
          <w:trHeight w:val="9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дополнительных поступлений арендной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FF" w:rsidRPr="00AB1DE0" w:rsidRDefault="006401FF" w:rsidP="00B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rPr>
          <w:trHeight w:val="10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действующих договоров аренды земельных участков, находящихся в муниципальной собственности и собственность на которые не разграничена, договоров аренды имущества, находящегося в муниципальной собственности, на предмет соответствия определения размера арендной платы методике, утвержденной органом местного самоуправления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проверенных договоров к общему количеству договоров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ДГИЗО по Забайкальскому краю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rPr>
          <w:trHeight w:val="6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поступление в местный бюджет платы за пользование жилым помещением (платы за наем) муниципального жилищного фонда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поступлений арендной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</w:tc>
      </w:tr>
      <w:tr w:rsidR="006401FF" w:rsidRPr="00AB1DE0" w:rsidTr="00B023C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учет и </w:t>
            </w:r>
            <w:proofErr w:type="gram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перечислением денежных средств от аренды муниципального имущества в соответствии с данными, полученными из УФК по Забайкальскому краю в системе электронного документооборота, путем ведения лицевых карточек в разрезе арендаторов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поступлений арендной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ДГИЗО по Забайкальскому краю</w:t>
            </w:r>
          </w:p>
          <w:p w:rsidR="006401FF" w:rsidRPr="00AB1DE0" w:rsidRDefault="006401FF" w:rsidP="00B02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1FF" w:rsidRPr="00AB1DE0" w:rsidTr="00B023C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снижения задолженности по договорам аренды земельных участков, находящихся в муниципальной собственности и собственность на которые не разграничена, по договорам аренды имущества, находящегося в муниципальной собственности, адресная работа с должниками в рамках комиссий, образованных при органах местного самоуправления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дополнительных поступлений арендной платы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</w:tc>
      </w:tr>
      <w:tr w:rsidR="006401FF" w:rsidRPr="00AB1DE0" w:rsidTr="00B023C3">
        <w:trPr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</w:t>
            </w:r>
            <w:proofErr w:type="spellStart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по взысканию задолженности по арендной плате за земельные участки и имущество, находящееся в муниципальной собственности: направления уведомлений на погашение задолженности, передачи материалов в суд для принудительного взыскания задолженности, взаимодействие со службой судебных приставов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снижения задолженности по арендной пл</w:t>
            </w:r>
            <w:bookmarkStart w:id="0" w:name="_GoBack"/>
            <w:bookmarkEnd w:id="0"/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  <w:p w:rsidR="006401FF" w:rsidRPr="00AB1DE0" w:rsidRDefault="006401FF" w:rsidP="00B023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судебных приставов</w:t>
            </w:r>
          </w:p>
        </w:tc>
      </w:tr>
    </w:tbl>
    <w:p w:rsidR="006401FF" w:rsidRPr="00AB1DE0" w:rsidRDefault="006401FF" w:rsidP="006401F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6401FF" w:rsidRDefault="006401FF" w:rsidP="006401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1FF" w:rsidRDefault="006401FF" w:rsidP="006401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17" w:rsidRDefault="005D4D17"/>
    <w:sectPr w:rsidR="005D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CDD"/>
    <w:multiLevelType w:val="hybridMultilevel"/>
    <w:tmpl w:val="04A44802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10DA3"/>
    <w:multiLevelType w:val="hybridMultilevel"/>
    <w:tmpl w:val="C3CE4EE4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F067D"/>
    <w:multiLevelType w:val="hybridMultilevel"/>
    <w:tmpl w:val="115090A8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6F"/>
    <w:rsid w:val="005D4D17"/>
    <w:rsid w:val="006401FF"/>
    <w:rsid w:val="00B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2826DD2D3E79FAF34C40FBC450AB72AD8A567FF92C039CD58B7B72C2DA019BF2F59732BB358416D5C4A5018E995B948CE8C94AFF18CEj3S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2826DD2D3E79FAF34C40FBC450AB72AD8A567FF92C039CD58B7B72C2DA019BF2F5973ABA3C8E1F8AC1B010D696588B92E9D656FD1AjCS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2121</Words>
  <Characters>12094</Characters>
  <Application>Microsoft Office Word</Application>
  <DocSecurity>0</DocSecurity>
  <Lines>100</Lines>
  <Paragraphs>28</Paragraphs>
  <ScaleCrop>false</ScaleCrop>
  <Company/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2023-05-29T02:28:00Z</dcterms:created>
  <dcterms:modified xsi:type="dcterms:W3CDTF">2023-05-29T02:28:00Z</dcterms:modified>
</cp:coreProperties>
</file>